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10" w:rsidRPr="006A6A86" w:rsidRDefault="002F07BC">
      <w:pPr>
        <w:jc w:val="both"/>
        <w:rPr>
          <w:rFonts w:ascii="Calibri" w:hAnsi="Calibri"/>
          <w:sz w:val="28"/>
          <w:szCs w:val="24"/>
        </w:rPr>
      </w:pPr>
      <w:bookmarkStart w:id="0" w:name="_GoBack"/>
      <w:bookmarkEnd w:id="0"/>
      <w:r>
        <w:rPr>
          <w:rFonts w:ascii="Calibri" w:hAnsi="Calibri"/>
          <w:sz w:val="28"/>
          <w:szCs w:val="24"/>
        </w:rPr>
        <w:t>A tutti i genitori dei bambini e bambine, ragazzi delle scuole di Genova</w:t>
      </w:r>
    </w:p>
    <w:p w:rsidR="00FB3408" w:rsidRPr="002F07BC" w:rsidRDefault="008730A4">
      <w:pPr>
        <w:spacing w:line="240" w:lineRule="auto"/>
        <w:jc w:val="both"/>
        <w:rPr>
          <w:rFonts w:ascii="Calibri" w:hAnsi="Calibri"/>
          <w:sz w:val="28"/>
          <w:szCs w:val="24"/>
        </w:rPr>
      </w:pPr>
      <w:r w:rsidRPr="002F07BC">
        <w:rPr>
          <w:rFonts w:ascii="Calibri" w:hAnsi="Calibri"/>
          <w:sz w:val="28"/>
          <w:szCs w:val="24"/>
        </w:rPr>
        <w:t>C</w:t>
      </w:r>
      <w:r w:rsidR="00FB3408" w:rsidRPr="002F07BC">
        <w:rPr>
          <w:rFonts w:ascii="Calibri" w:hAnsi="Calibri"/>
          <w:sz w:val="28"/>
          <w:szCs w:val="24"/>
        </w:rPr>
        <w:t>omprende</w:t>
      </w:r>
      <w:r w:rsidRPr="002F07BC">
        <w:rPr>
          <w:rFonts w:ascii="Calibri" w:hAnsi="Calibri"/>
          <w:sz w:val="28"/>
          <w:szCs w:val="24"/>
        </w:rPr>
        <w:t>ndo</w:t>
      </w:r>
      <w:r w:rsidR="00FB3408" w:rsidRPr="002F07BC">
        <w:rPr>
          <w:rFonts w:ascii="Calibri" w:hAnsi="Calibri"/>
          <w:sz w:val="28"/>
          <w:szCs w:val="24"/>
        </w:rPr>
        <w:t xml:space="preserve"> le difficoltà e la sensazione di profonda incertezza che tutte le famiglie stanno vivendo in questo momento di emergenza sanitaria causata dal Covid-19</w:t>
      </w:r>
      <w:r w:rsidR="002F07BC" w:rsidRPr="002F07BC">
        <w:rPr>
          <w:rFonts w:ascii="Calibri" w:hAnsi="Calibri"/>
          <w:sz w:val="28"/>
          <w:szCs w:val="24"/>
        </w:rPr>
        <w:t xml:space="preserve">, la Direzione Politiche dell’Istruzione per le nuove generazioni e Politiche Giovanili, ha ritenuto </w:t>
      </w:r>
      <w:r w:rsidR="00FB3408" w:rsidRPr="002F07BC">
        <w:rPr>
          <w:rFonts w:ascii="Calibri" w:hAnsi="Calibri"/>
          <w:sz w:val="28"/>
          <w:szCs w:val="24"/>
        </w:rPr>
        <w:t xml:space="preserve">importante dare a tutti, attraverso questo documento, informazioni, </w:t>
      </w:r>
      <w:r w:rsidR="002F07BC" w:rsidRPr="002F07BC">
        <w:rPr>
          <w:rFonts w:ascii="Calibri" w:hAnsi="Calibri"/>
          <w:sz w:val="28"/>
          <w:szCs w:val="24"/>
        </w:rPr>
        <w:t>sulla ristorazione scolastica.</w:t>
      </w:r>
    </w:p>
    <w:p w:rsidR="00232A10" w:rsidRPr="006A6A86" w:rsidRDefault="0015744E">
      <w:pPr>
        <w:spacing w:line="24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Con</w:t>
      </w:r>
      <w:r w:rsidR="006A6A86" w:rsidRPr="006A6A86">
        <w:rPr>
          <w:rFonts w:ascii="Calibri" w:hAnsi="Calibri"/>
          <w:sz w:val="28"/>
          <w:szCs w:val="24"/>
        </w:rPr>
        <w:t xml:space="preserve"> le LINEE DI INDIRIZZO OPERATIVE PER I SERVIZI DI RISTORAZIONE SCOLASTICA IN VISTA DELLA RIAPERTURA DELLA REFEZIONE A SEGUITO DELL’EMERGENZA COVID-</w:t>
      </w:r>
      <w:r w:rsidRPr="006A6A86">
        <w:rPr>
          <w:rFonts w:ascii="Calibri" w:hAnsi="Calibri"/>
          <w:sz w:val="28"/>
          <w:szCs w:val="24"/>
        </w:rPr>
        <w:t>19, Alisa</w:t>
      </w:r>
      <w:r>
        <w:rPr>
          <w:rFonts w:ascii="Calibri" w:hAnsi="Calibri"/>
          <w:sz w:val="28"/>
          <w:szCs w:val="24"/>
        </w:rPr>
        <w:t xml:space="preserve"> ha chiarito come affrontare </w:t>
      </w:r>
      <w:r w:rsidR="006A6A86" w:rsidRPr="006A6A86">
        <w:rPr>
          <w:rFonts w:ascii="Calibri" w:hAnsi="Calibri"/>
          <w:sz w:val="28"/>
          <w:szCs w:val="24"/>
        </w:rPr>
        <w:t xml:space="preserve">in sicurezza tutte le fasi relative alla giornata </w:t>
      </w:r>
      <w:r w:rsidRPr="006A6A86">
        <w:rPr>
          <w:rFonts w:ascii="Calibri" w:hAnsi="Calibri"/>
          <w:sz w:val="28"/>
          <w:szCs w:val="24"/>
        </w:rPr>
        <w:t>educativa degli</w:t>
      </w:r>
      <w:r w:rsidR="006A6A86" w:rsidRPr="006A6A86">
        <w:rPr>
          <w:rFonts w:ascii="Calibri" w:hAnsi="Calibri"/>
          <w:sz w:val="28"/>
          <w:szCs w:val="24"/>
        </w:rPr>
        <w:t xml:space="preserve"> utenti, con riferimenti anche al momento del pasto, tenuto conto che, ad oggi non vi è alcuna evidenza scientifica che dimostri la trasmissione del virus SARS CoV-2 con il consumo di alimenti (fonte EFSA).</w:t>
      </w:r>
    </w:p>
    <w:p w:rsidR="00232A10" w:rsidRPr="006A6A86" w:rsidRDefault="0015744E">
      <w:pPr>
        <w:spacing w:line="24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 xml:space="preserve">Tutti i componenti della scuola </w:t>
      </w:r>
      <w:r w:rsidRPr="006A6A86">
        <w:rPr>
          <w:rFonts w:ascii="Calibri" w:hAnsi="Calibri"/>
          <w:sz w:val="28"/>
          <w:szCs w:val="24"/>
        </w:rPr>
        <w:t>stanno</w:t>
      </w:r>
      <w:r>
        <w:rPr>
          <w:rFonts w:ascii="Calibri" w:hAnsi="Calibri"/>
          <w:sz w:val="28"/>
          <w:szCs w:val="24"/>
        </w:rPr>
        <w:t xml:space="preserve"> collaborando </w:t>
      </w:r>
      <w:r w:rsidR="006A6A86" w:rsidRPr="006A6A86">
        <w:rPr>
          <w:rFonts w:ascii="Calibri" w:hAnsi="Calibri"/>
          <w:sz w:val="28"/>
          <w:szCs w:val="24"/>
        </w:rPr>
        <w:t xml:space="preserve">per condividere il nuovo assetto organizzativo legato al pasto. L’obiettivo principale è stato quello di mantenere la sicurezza igienico sanitaria e l’aspetto qualitativo del pasto, offrendo la modalità tradizionale di distribuzione. Non tutti i bambini possono usufruire degli spazi dedicati, ma devono consumare il pranzo nella propria aula o gruppo; questo sta comportando una complessità organizzativa </w:t>
      </w:r>
      <w:r>
        <w:rPr>
          <w:rFonts w:ascii="Calibri" w:hAnsi="Calibri"/>
          <w:sz w:val="28"/>
          <w:szCs w:val="24"/>
        </w:rPr>
        <w:t xml:space="preserve">che necessariamente deve essere </w:t>
      </w:r>
      <w:r w:rsidR="006A6A86" w:rsidRPr="006A6A86">
        <w:rPr>
          <w:rFonts w:ascii="Calibri" w:hAnsi="Calibri"/>
          <w:sz w:val="28"/>
          <w:szCs w:val="24"/>
        </w:rPr>
        <w:t xml:space="preserve">differenziata in ogni realtà scolastica. </w:t>
      </w:r>
    </w:p>
    <w:p w:rsidR="0015744E" w:rsidRDefault="0015744E">
      <w:pPr>
        <w:spacing w:after="0" w:line="24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In concreto</w:t>
      </w:r>
      <w:r w:rsidR="006A6A86" w:rsidRPr="006A6A86">
        <w:rPr>
          <w:rFonts w:ascii="Calibri" w:hAnsi="Calibri"/>
          <w:sz w:val="28"/>
          <w:szCs w:val="24"/>
        </w:rPr>
        <w:t>, tenuto conto delle indicazioni di Alisa,</w:t>
      </w:r>
      <w:r>
        <w:rPr>
          <w:rFonts w:ascii="Calibri" w:hAnsi="Calibri"/>
          <w:sz w:val="28"/>
          <w:szCs w:val="24"/>
        </w:rPr>
        <w:t xml:space="preserve"> si è provveduto a:</w:t>
      </w:r>
    </w:p>
    <w:p w:rsidR="00232A10" w:rsidRDefault="006A6A86" w:rsidP="001574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4"/>
        </w:rPr>
      </w:pPr>
      <w:r w:rsidRPr="0015744E">
        <w:rPr>
          <w:rFonts w:ascii="Calibri" w:hAnsi="Calibri"/>
          <w:sz w:val="28"/>
          <w:szCs w:val="24"/>
        </w:rPr>
        <w:t xml:space="preserve">fornire stoviglie monouso biodegradabili per il servizio nelle </w:t>
      </w:r>
      <w:r w:rsidR="0015744E" w:rsidRPr="0015744E">
        <w:rPr>
          <w:rFonts w:ascii="Calibri" w:hAnsi="Calibri"/>
          <w:sz w:val="28"/>
          <w:szCs w:val="24"/>
        </w:rPr>
        <w:t>classi e</w:t>
      </w:r>
      <w:r w:rsidRPr="0015744E">
        <w:rPr>
          <w:rFonts w:ascii="Calibri" w:hAnsi="Calibri"/>
          <w:sz w:val="28"/>
          <w:szCs w:val="24"/>
        </w:rPr>
        <w:t xml:space="preserve"> laddove è possibile, mantenere le stoviglie riutilizzabili, nei refettori</w:t>
      </w:r>
      <w:r w:rsidR="004917DD" w:rsidRPr="0015744E">
        <w:rPr>
          <w:rFonts w:ascii="Calibri" w:hAnsi="Calibri"/>
          <w:sz w:val="28"/>
          <w:szCs w:val="24"/>
        </w:rPr>
        <w:t xml:space="preserve">. </w:t>
      </w:r>
      <w:r w:rsidR="002F07BC">
        <w:rPr>
          <w:rFonts w:ascii="Calibri" w:hAnsi="Calibri"/>
          <w:sz w:val="28"/>
          <w:szCs w:val="24"/>
        </w:rPr>
        <w:t>“</w:t>
      </w:r>
      <w:r w:rsidRPr="0015744E">
        <w:rPr>
          <w:rFonts w:ascii="Calibri" w:hAnsi="Calibri"/>
          <w:sz w:val="28"/>
          <w:szCs w:val="24"/>
        </w:rPr>
        <w:t>Si precisa che l’utilizzo di stoviglie a perdere per il consumo del pasto in refettorio /aula non trova nessuna giustificazione igienico sanitaria. L’utilizzo di stoviglie monouso sarà consentito esclusivamente per ovviare a problematiche logistiche o individuali specifiche, dando sempre la preferenza all’utilizzo di materiale riciclabile.”(Alisa)</w:t>
      </w:r>
      <w:r w:rsidR="0015744E">
        <w:rPr>
          <w:rFonts w:ascii="Calibri" w:hAnsi="Calibri"/>
          <w:sz w:val="28"/>
          <w:szCs w:val="24"/>
        </w:rPr>
        <w:t>;</w:t>
      </w:r>
    </w:p>
    <w:p w:rsidR="00232A10" w:rsidRDefault="006A6A86" w:rsidP="001574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4"/>
        </w:rPr>
      </w:pPr>
      <w:r w:rsidRPr="0015744E">
        <w:rPr>
          <w:rFonts w:ascii="Calibri" w:hAnsi="Calibri"/>
          <w:sz w:val="28"/>
          <w:szCs w:val="24"/>
        </w:rPr>
        <w:t>“...L’acqua, in presenza di punto acqua limitrofo, potrà essere somministrata in caraffa…”</w:t>
      </w:r>
      <w:r w:rsidR="004917DD" w:rsidRPr="0015744E">
        <w:rPr>
          <w:rFonts w:ascii="Calibri" w:hAnsi="Calibri"/>
          <w:sz w:val="28"/>
          <w:szCs w:val="24"/>
        </w:rPr>
        <w:t>(Alisa)</w:t>
      </w:r>
      <w:r w:rsidRPr="0015744E">
        <w:rPr>
          <w:rFonts w:ascii="Calibri" w:hAnsi="Calibri"/>
          <w:sz w:val="28"/>
          <w:szCs w:val="24"/>
        </w:rPr>
        <w:t xml:space="preserve">, pertanto laddove i risultati analitici dell’acqua abbiano dato esito conforme e sia presente un punto acqua limitrofo al locale di consumo, igienicamente idoneo, i bambini berranno l’acqua di rete, in casi contrari, sarà servita acqua in bottiglia preferibilmente in bottiglie da lt. 1,5 proprio in considerazione dell’aspetto legato all’impatto ambientale. In entrambi i casi la distribuzione dovrà essere gestita da un adulto. </w:t>
      </w:r>
    </w:p>
    <w:p w:rsidR="0015744E" w:rsidRPr="0015744E" w:rsidRDefault="0015744E" w:rsidP="0015744E">
      <w:pPr>
        <w:spacing w:after="0" w:line="240" w:lineRule="auto"/>
        <w:ind w:left="420"/>
        <w:jc w:val="both"/>
        <w:rPr>
          <w:rFonts w:ascii="Calibri" w:hAnsi="Calibri"/>
          <w:sz w:val="28"/>
          <w:szCs w:val="24"/>
        </w:rPr>
      </w:pPr>
    </w:p>
    <w:p w:rsidR="00232A10" w:rsidRPr="006A6A86" w:rsidRDefault="006A6A86">
      <w:pPr>
        <w:spacing w:after="0" w:line="240" w:lineRule="auto"/>
        <w:jc w:val="both"/>
        <w:rPr>
          <w:rFonts w:ascii="Calibri" w:hAnsi="Calibri"/>
          <w:sz w:val="28"/>
          <w:szCs w:val="24"/>
        </w:rPr>
      </w:pPr>
      <w:r w:rsidRPr="006A6A86">
        <w:rPr>
          <w:rFonts w:ascii="Calibri" w:hAnsi="Calibri"/>
          <w:sz w:val="28"/>
          <w:szCs w:val="24"/>
        </w:rPr>
        <w:t xml:space="preserve">Le Aziende di Ristorazione hanno riadattato i loro manuali di autocontrollo in relazione al contenimento della diffusione del virus Covid -19. e nei centri di cottura è prevista una modulazione della turnazione del personale per minimizzare il contatto tra gli operatori, realizzando gruppi di lavoro organizzati per bolle produttive. Per </w:t>
      </w:r>
      <w:r w:rsidRPr="006A6A86">
        <w:rPr>
          <w:rFonts w:ascii="Calibri" w:hAnsi="Calibri"/>
          <w:sz w:val="28"/>
          <w:szCs w:val="24"/>
        </w:rPr>
        <w:lastRenderedPageBreak/>
        <w:t>quanto possibile viene mantenuta la distanza interpersonale di almeno un metro con il distanziamento delle postazioni di lavoro.</w:t>
      </w:r>
    </w:p>
    <w:p w:rsidR="00232A10" w:rsidRPr="006A6A86" w:rsidRDefault="006A6A86">
      <w:pPr>
        <w:spacing w:line="240" w:lineRule="auto"/>
        <w:jc w:val="both"/>
        <w:rPr>
          <w:rFonts w:ascii="Calibri" w:hAnsi="Calibri"/>
          <w:sz w:val="28"/>
          <w:szCs w:val="24"/>
        </w:rPr>
      </w:pPr>
      <w:r w:rsidRPr="006A6A86">
        <w:rPr>
          <w:rFonts w:ascii="Calibri" w:hAnsi="Calibri"/>
          <w:sz w:val="28"/>
          <w:szCs w:val="24"/>
        </w:rPr>
        <w:t>Al fine di ridurre gli assembramenti nelle varie zone di preparazione/cottura sia delle cucine scolastiche che nei centri di produzione pasti è stato necessario rivedere il menu con alcune variazioni sempre a tutela della salute degli addetti ai lavori: sarà momentaneamente sospesa la pizza, la pasta gratinata.</w:t>
      </w:r>
    </w:p>
    <w:p w:rsidR="00232A10" w:rsidRPr="006A6A86" w:rsidRDefault="00232A10">
      <w:pPr>
        <w:spacing w:after="0" w:line="240" w:lineRule="auto"/>
        <w:jc w:val="both"/>
        <w:rPr>
          <w:rFonts w:ascii="Calibri" w:hAnsi="Calibri"/>
          <w:sz w:val="28"/>
          <w:szCs w:val="24"/>
        </w:rPr>
      </w:pPr>
    </w:p>
    <w:p w:rsidR="00232A10" w:rsidRPr="006A6A86" w:rsidRDefault="006A6A86">
      <w:pPr>
        <w:spacing w:after="0" w:line="240" w:lineRule="auto"/>
        <w:jc w:val="both"/>
        <w:rPr>
          <w:rFonts w:ascii="Calibri" w:hAnsi="Calibri"/>
          <w:sz w:val="28"/>
          <w:szCs w:val="24"/>
        </w:rPr>
      </w:pPr>
      <w:r w:rsidRPr="006A6A86">
        <w:rPr>
          <w:rFonts w:ascii="Calibri" w:hAnsi="Calibri"/>
          <w:sz w:val="28"/>
          <w:szCs w:val="24"/>
        </w:rPr>
        <w:t>Nelle sedi scolastiche è mantenuto il costante impiego dei dispositivi di protezione individuali: mascherine chirurgiche sempre e ovunque e impiego di visiera dal personale addetto alla distribuzione per tutta la durata del servizio.</w:t>
      </w:r>
    </w:p>
    <w:p w:rsidR="00232A10" w:rsidRPr="006A6A86" w:rsidRDefault="00232A10">
      <w:pPr>
        <w:pStyle w:val="Corpotesto"/>
        <w:tabs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0"/>
        <w:jc w:val="both"/>
        <w:rPr>
          <w:rFonts w:asciiTheme="minorHAnsi" w:eastAsiaTheme="minorHAnsi" w:hAnsiTheme="minorHAnsi" w:cstheme="minorBidi"/>
          <w:sz w:val="28"/>
          <w:lang w:eastAsia="en-US"/>
        </w:rPr>
      </w:pPr>
    </w:p>
    <w:p w:rsidR="00232A10" w:rsidRPr="006A6A86" w:rsidRDefault="006A6A86">
      <w:pPr>
        <w:pStyle w:val="Corpotesto"/>
        <w:tabs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6A6A86">
        <w:rPr>
          <w:rFonts w:asciiTheme="minorHAnsi" w:eastAsiaTheme="minorHAnsi" w:hAnsiTheme="minorHAnsi" w:cstheme="minorBidi"/>
          <w:sz w:val="28"/>
          <w:lang w:eastAsia="en-US"/>
        </w:rPr>
        <w:t>A partire dall’avvio dell’anno scolastico 2020/2021 è entrato in vigore il nuovo menu</w:t>
      </w:r>
      <w:r w:rsidR="0015744E">
        <w:rPr>
          <w:rFonts w:asciiTheme="minorHAnsi" w:eastAsiaTheme="minorHAnsi" w:hAnsiTheme="minorHAnsi" w:cstheme="minorBidi"/>
          <w:sz w:val="28"/>
          <w:lang w:eastAsia="en-US"/>
        </w:rPr>
        <w:t>, pubblicato sul sito istituzionale,</w:t>
      </w:r>
      <w:r w:rsidRPr="006A6A86">
        <w:rPr>
          <w:rFonts w:asciiTheme="minorHAnsi" w:eastAsiaTheme="minorHAnsi" w:hAnsiTheme="minorHAnsi" w:cstheme="minorBidi"/>
          <w:sz w:val="28"/>
          <w:lang w:eastAsia="en-US"/>
        </w:rPr>
        <w:t xml:space="preserve"> articolato su quattro settimane che prevede pietanze differenziate per il periodo invernale ed estivo.</w:t>
      </w:r>
    </w:p>
    <w:p w:rsidR="00232A10" w:rsidRDefault="006A6A86">
      <w:pPr>
        <w:spacing w:line="240" w:lineRule="auto"/>
        <w:jc w:val="both"/>
        <w:rPr>
          <w:rFonts w:ascii="Calibri" w:hAnsi="Calibri"/>
          <w:sz w:val="28"/>
          <w:szCs w:val="24"/>
        </w:rPr>
      </w:pPr>
      <w:r w:rsidRPr="006A6A86">
        <w:rPr>
          <w:rFonts w:ascii="Calibri" w:hAnsi="Calibri"/>
          <w:sz w:val="28"/>
          <w:szCs w:val="24"/>
        </w:rPr>
        <w:t xml:space="preserve">Per la realizzazione di questo menù, si è cercato di garantire il gradimento del pasto, avvicinandosi il più possibile al gusto dei bambini, con l’obiettivo di incentivare il consumo di quanto proposto e riducendo gli sprechi. Rimangono implicite le indicazioni di riduzione del consumo di carni rosse incrementando l’utilizzo di legumi, pesce e verdure. Sono state coinvolte massivamente le commissioni mensa cittadine neo elette che durante il lock down hanno espresso, tramite la compilazione di un questionario, il loro parere sulle scelte e gli obbiettivi. </w:t>
      </w:r>
    </w:p>
    <w:p w:rsidR="002F07BC" w:rsidRDefault="002F07BC">
      <w:pPr>
        <w:spacing w:line="24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Il sito istituzionale sarà costantemente aggiornato per consentire a tutti di conoscere eventuali nuove indicazioni.</w:t>
      </w:r>
    </w:p>
    <w:p w:rsidR="002F07BC" w:rsidRDefault="00473AF6">
      <w:pPr>
        <w:spacing w:line="24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Un caro saluto a tutte le famiglie</w:t>
      </w:r>
    </w:p>
    <w:p w:rsidR="00473AF6" w:rsidRDefault="00473AF6">
      <w:pPr>
        <w:spacing w:line="240" w:lineRule="auto"/>
        <w:jc w:val="both"/>
        <w:rPr>
          <w:rFonts w:ascii="Calibri" w:hAnsi="Calibri"/>
          <w:sz w:val="28"/>
          <w:szCs w:val="24"/>
        </w:rPr>
      </w:pPr>
    </w:p>
    <w:p w:rsidR="00473AF6" w:rsidRPr="006A6A86" w:rsidRDefault="00D860B8" w:rsidP="00E12CC3">
      <w:pPr>
        <w:spacing w:line="240" w:lineRule="auto"/>
        <w:ind w:left="3600" w:hanging="3600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 xml:space="preserve">Genova, 27 </w:t>
      </w:r>
      <w:r w:rsidR="00E12CC3">
        <w:rPr>
          <w:rFonts w:ascii="Calibri" w:hAnsi="Calibri"/>
          <w:sz w:val="28"/>
          <w:szCs w:val="24"/>
        </w:rPr>
        <w:t>Ottobre 2020</w:t>
      </w:r>
      <w:r w:rsidR="00E12CC3">
        <w:rPr>
          <w:rFonts w:ascii="Calibri" w:hAnsi="Calibri"/>
          <w:sz w:val="28"/>
          <w:szCs w:val="24"/>
        </w:rPr>
        <w:tab/>
      </w:r>
      <w:r w:rsidR="00E12CC3">
        <w:rPr>
          <w:rFonts w:ascii="Calibri" w:hAnsi="Calibri"/>
          <w:sz w:val="28"/>
          <w:szCs w:val="24"/>
        </w:rPr>
        <w:tab/>
        <w:t>Direzione Politiche dell’Istruzione per le nuove generazioni e Politiche Giovanili</w:t>
      </w:r>
    </w:p>
    <w:p w:rsidR="00657620" w:rsidRPr="00E12CC3" w:rsidRDefault="00E12CC3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>
        <w:rPr>
          <w:rFonts w:ascii="Georgia" w:hAnsi="Georgia"/>
          <w:color w:val="1A1A1A"/>
          <w:sz w:val="20"/>
          <w:szCs w:val="20"/>
          <w:shd w:val="clear" w:color="auto" w:fill="FDFCFA"/>
        </w:rPr>
        <w:tab/>
      </w:r>
      <w:r w:rsidRPr="00E12CC3">
        <w:rPr>
          <w:rFonts w:ascii="Calibri" w:hAnsi="Calibri"/>
          <w:sz w:val="24"/>
          <w:szCs w:val="24"/>
        </w:rPr>
        <w:t>Guido Gandino</w:t>
      </w:r>
    </w:p>
    <w:p w:rsidR="00E12CC3" w:rsidRPr="00E12CC3" w:rsidRDefault="00E12CC3" w:rsidP="00E12CC3">
      <w:pPr>
        <w:spacing w:line="240" w:lineRule="auto"/>
        <w:ind w:left="5760"/>
        <w:jc w:val="both"/>
        <w:rPr>
          <w:rFonts w:ascii="Calibri" w:hAnsi="Calibri"/>
          <w:sz w:val="24"/>
          <w:szCs w:val="24"/>
        </w:rPr>
      </w:pPr>
      <w:r w:rsidRPr="00E12CC3">
        <w:rPr>
          <w:rFonts w:ascii="Calibri" w:hAnsi="Calibri"/>
          <w:sz w:val="24"/>
          <w:szCs w:val="24"/>
        </w:rPr>
        <w:t xml:space="preserve">   Paola Donati</w:t>
      </w:r>
    </w:p>
    <w:sectPr w:rsidR="00E12CC3" w:rsidRPr="00E12CC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540"/>
    <w:multiLevelType w:val="hybridMultilevel"/>
    <w:tmpl w:val="BAD2937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0"/>
    <w:rsid w:val="0015744E"/>
    <w:rsid w:val="00223CAF"/>
    <w:rsid w:val="00232A10"/>
    <w:rsid w:val="002F07BC"/>
    <w:rsid w:val="003704AC"/>
    <w:rsid w:val="00473AF6"/>
    <w:rsid w:val="004917DD"/>
    <w:rsid w:val="00657620"/>
    <w:rsid w:val="006A6A86"/>
    <w:rsid w:val="008730A4"/>
    <w:rsid w:val="008D2F48"/>
    <w:rsid w:val="00A501BC"/>
    <w:rsid w:val="00AA2580"/>
    <w:rsid w:val="00D860B8"/>
    <w:rsid w:val="00E12CC3"/>
    <w:rsid w:val="00E703BA"/>
    <w:rsid w:val="00E95998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03B0-4F4D-401F-AE9B-94EE4741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80F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80F98"/>
    <w:pPr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5744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9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educativicomunicazioniprotcivile</dc:creator>
  <cp:lastModifiedBy>educativicomunicazioniprotcivile</cp:lastModifiedBy>
  <cp:revision>2</cp:revision>
  <cp:lastPrinted>2020-10-26T11:09:00Z</cp:lastPrinted>
  <dcterms:created xsi:type="dcterms:W3CDTF">2020-10-27T13:41:00Z</dcterms:created>
  <dcterms:modified xsi:type="dcterms:W3CDTF">2020-10-27T13:41:00Z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